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D5A0" w14:textId="77777777" w:rsidR="003D3F3A" w:rsidRDefault="003D3F3A" w:rsidP="003D3F3A">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gotowy na mocny wzrost sprzedaży w związku z ogromną liczbą zamówień. Cały czas rośnie sprzedaż Mustanga Mach-E</w:t>
      </w:r>
    </w:p>
    <w:p w14:paraId="7F425435" w14:textId="77777777" w:rsidR="003D3F3A" w:rsidRDefault="003D3F3A" w:rsidP="003D3F3A">
      <w:pPr>
        <w:rPr>
          <w:rFonts w:ascii="Arial" w:hAnsi="Arial" w:cs="Arial"/>
          <w:lang w:val="pl-PL"/>
        </w:rPr>
      </w:pPr>
    </w:p>
    <w:p w14:paraId="2EA5637A" w14:textId="77777777" w:rsidR="003D3F3A" w:rsidRDefault="003D3F3A" w:rsidP="003D3F3A">
      <w:pPr>
        <w:pStyle w:val="Akapitzlist"/>
        <w:numPr>
          <w:ilvl w:val="0"/>
          <w:numId w:val="28"/>
        </w:numPr>
        <w:suppressAutoHyphens w:val="0"/>
        <w:rPr>
          <w:rFonts w:ascii="Arial" w:eastAsia="Arial" w:hAnsi="Arial" w:cs="Arial"/>
          <w:sz w:val="22"/>
          <w:szCs w:val="22"/>
          <w:lang w:val="pl-PL"/>
        </w:rPr>
      </w:pPr>
      <w:bookmarkStart w:id="2" w:name="_GoBack"/>
      <w:r>
        <w:rPr>
          <w:rFonts w:ascii="Arial" w:eastAsia="Arial" w:hAnsi="Arial" w:cs="Arial"/>
          <w:sz w:val="22"/>
          <w:szCs w:val="22"/>
          <w:lang w:val="pl-PL"/>
        </w:rPr>
        <w:t xml:space="preserve">Ford ma ogromną liczbę zamówień na swoje samochody. Marka jest przygotowana na dynamiczny wzrost sprzedaży, gdy poprawi się rynkowa sytuacja z półprzewodnikami. </w:t>
      </w:r>
    </w:p>
    <w:p w14:paraId="19E5FA4B" w14:textId="77777777" w:rsidR="003D3F3A" w:rsidRDefault="003D3F3A" w:rsidP="003D3F3A">
      <w:pPr>
        <w:pStyle w:val="Akapitzlist"/>
        <w:rPr>
          <w:rFonts w:ascii="Arial" w:eastAsia="Arial" w:hAnsi="Arial" w:cs="Arial"/>
          <w:sz w:val="22"/>
          <w:szCs w:val="22"/>
          <w:lang w:val="pl-PL"/>
        </w:rPr>
      </w:pPr>
    </w:p>
    <w:p w14:paraId="26BFC0DA" w14:textId="10C89DCC" w:rsidR="003D3F3A" w:rsidRDefault="003D3F3A" w:rsidP="003D3F3A">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Nie maleje zainteresowanie pierwszym elektrycznym SUV-em marki. Średnio pozostaje on w salonach d</w:t>
      </w:r>
      <w:r w:rsidR="001B54ED">
        <w:rPr>
          <w:rFonts w:ascii="Arial" w:eastAsia="Arial" w:hAnsi="Arial" w:cs="Arial"/>
          <w:sz w:val="22"/>
          <w:szCs w:val="22"/>
          <w:lang w:val="pl-PL"/>
        </w:rPr>
        <w:t>i</w:t>
      </w:r>
      <w:r>
        <w:rPr>
          <w:rFonts w:ascii="Arial" w:eastAsia="Arial" w:hAnsi="Arial" w:cs="Arial"/>
          <w:sz w:val="22"/>
          <w:szCs w:val="22"/>
          <w:lang w:val="pl-PL"/>
        </w:rPr>
        <w:t xml:space="preserve">lerów jedynie przez 12 dni. </w:t>
      </w:r>
    </w:p>
    <w:p w14:paraId="2556281D" w14:textId="77777777" w:rsidR="003D3F3A" w:rsidRDefault="003D3F3A" w:rsidP="003D3F3A">
      <w:pPr>
        <w:rPr>
          <w:rFonts w:ascii="Arial" w:eastAsia="Arial" w:hAnsi="Arial" w:cs="Arial"/>
          <w:sz w:val="22"/>
          <w:szCs w:val="22"/>
          <w:lang w:val="pl-PL"/>
        </w:rPr>
      </w:pPr>
    </w:p>
    <w:p w14:paraId="754DADDC" w14:textId="1D5AF0B8" w:rsidR="003D3F3A" w:rsidRDefault="003D3F3A" w:rsidP="003D3F3A">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Ford rozwija nie tylko swój </w:t>
      </w:r>
      <w:r w:rsidR="001B54ED">
        <w:rPr>
          <w:rFonts w:ascii="Arial" w:eastAsia="Arial" w:hAnsi="Arial" w:cs="Arial"/>
          <w:sz w:val="22"/>
          <w:szCs w:val="22"/>
          <w:lang w:val="pl-PL"/>
        </w:rPr>
        <w:t>biznes</w:t>
      </w:r>
      <w:r>
        <w:rPr>
          <w:rFonts w:ascii="Arial" w:eastAsia="Arial" w:hAnsi="Arial" w:cs="Arial"/>
          <w:sz w:val="22"/>
          <w:szCs w:val="22"/>
          <w:lang w:val="pl-PL"/>
        </w:rPr>
        <w:t xml:space="preserve"> samochodowy, ale także te poboczne. Rośnie sprzedaż gadżetów i akcesoriów.</w:t>
      </w:r>
    </w:p>
    <w:bookmarkEnd w:id="2"/>
    <w:p w14:paraId="4013BC25" w14:textId="77777777" w:rsidR="003D3F3A" w:rsidRDefault="003D3F3A" w:rsidP="003D3F3A">
      <w:pPr>
        <w:pStyle w:val="Akapitzlist"/>
        <w:rPr>
          <w:rFonts w:ascii="Arial" w:eastAsia="Arial" w:hAnsi="Arial" w:cs="Arial"/>
          <w:sz w:val="22"/>
          <w:szCs w:val="22"/>
          <w:lang w:val="pl-PL"/>
        </w:rPr>
      </w:pPr>
    </w:p>
    <w:p w14:paraId="5025AE95" w14:textId="77777777" w:rsidR="003D3F3A" w:rsidRDefault="003D3F3A" w:rsidP="003D3F3A">
      <w:pPr>
        <w:pStyle w:val="Akapitzlist"/>
        <w:rPr>
          <w:rFonts w:ascii="Arial" w:eastAsia="Arial" w:hAnsi="Arial" w:cs="Arial"/>
          <w:sz w:val="22"/>
          <w:szCs w:val="22"/>
          <w:lang w:val="pl-PL"/>
        </w:rPr>
      </w:pPr>
    </w:p>
    <w:p w14:paraId="50A76D7C" w14:textId="7974B19D" w:rsidR="003D3F3A" w:rsidRDefault="003D3F3A" w:rsidP="003D3F3A">
      <w:pPr>
        <w:rPr>
          <w:rFonts w:ascii="Arial" w:hAnsi="Arial" w:cs="Arial"/>
          <w:sz w:val="22"/>
          <w:szCs w:val="22"/>
          <w:lang w:val="pl-PL"/>
        </w:rPr>
      </w:pPr>
      <w:r>
        <w:rPr>
          <w:rFonts w:ascii="Arial" w:hAnsi="Arial" w:cs="Arial"/>
          <w:b/>
          <w:sz w:val="22"/>
          <w:szCs w:val="22"/>
          <w:lang w:val="pl-PL"/>
        </w:rPr>
        <w:t xml:space="preserve">WARSZAWA, </w:t>
      </w:r>
      <w:r w:rsidR="001B54ED">
        <w:rPr>
          <w:rFonts w:ascii="Arial" w:hAnsi="Arial" w:cs="Arial"/>
          <w:b/>
          <w:sz w:val="22"/>
          <w:szCs w:val="22"/>
          <w:lang w:val="pl-PL"/>
        </w:rPr>
        <w:t>06</w:t>
      </w:r>
      <w:r>
        <w:rPr>
          <w:rFonts w:ascii="Arial" w:hAnsi="Arial" w:cs="Arial"/>
          <w:b/>
          <w:sz w:val="22"/>
          <w:szCs w:val="22"/>
          <w:lang w:val="pl-PL"/>
        </w:rPr>
        <w:t xml:space="preserve"> sierpnia 2021 roku – </w:t>
      </w:r>
      <w:r>
        <w:rPr>
          <w:rFonts w:ascii="Arial" w:hAnsi="Arial" w:cs="Arial"/>
          <w:sz w:val="22"/>
          <w:szCs w:val="22"/>
          <w:lang w:val="pl-PL"/>
        </w:rPr>
        <w:t>Ford w USA, poza kolejnym mocnym miesiącem sprzedaży, może pochwalić się imponującą liczbą zamówień na samochody. Cały czas rośnie także popularność pierwszego elektrycznego SUV-a marki, Mustanga Mach-E.</w:t>
      </w:r>
    </w:p>
    <w:p w14:paraId="42200257" w14:textId="77777777" w:rsidR="003D3F3A" w:rsidRDefault="003D3F3A" w:rsidP="003D3F3A">
      <w:pPr>
        <w:rPr>
          <w:rFonts w:ascii="Arial" w:hAnsi="Arial" w:cs="Arial"/>
          <w:sz w:val="22"/>
          <w:szCs w:val="22"/>
          <w:lang w:val="pl-PL"/>
        </w:rPr>
      </w:pPr>
    </w:p>
    <w:p w14:paraId="6106AAB5" w14:textId="77777777" w:rsidR="003D3F3A" w:rsidRDefault="003D3F3A" w:rsidP="003D3F3A">
      <w:pPr>
        <w:rPr>
          <w:rFonts w:ascii="Arial" w:hAnsi="Arial" w:cs="Arial"/>
          <w:b/>
          <w:sz w:val="22"/>
          <w:szCs w:val="22"/>
          <w:lang w:val="pl-PL"/>
        </w:rPr>
      </w:pPr>
      <w:r>
        <w:rPr>
          <w:rFonts w:ascii="Arial" w:hAnsi="Arial" w:cs="Arial"/>
          <w:b/>
          <w:sz w:val="22"/>
          <w:szCs w:val="22"/>
          <w:lang w:val="pl-PL"/>
        </w:rPr>
        <w:t>Ford gotowy na znaczący skok sprzedaży</w:t>
      </w:r>
    </w:p>
    <w:p w14:paraId="57CFB932" w14:textId="28A84A9A" w:rsidR="003D3F3A" w:rsidRDefault="003D3F3A" w:rsidP="003D3F3A">
      <w:pPr>
        <w:rPr>
          <w:rFonts w:ascii="Arial" w:hAnsi="Arial" w:cs="Arial"/>
          <w:sz w:val="22"/>
          <w:szCs w:val="22"/>
          <w:lang w:val="pl-PL"/>
        </w:rPr>
      </w:pPr>
      <w:r>
        <w:rPr>
          <w:rFonts w:ascii="Arial" w:hAnsi="Arial" w:cs="Arial"/>
          <w:sz w:val="22"/>
          <w:szCs w:val="22"/>
          <w:lang w:val="pl-PL"/>
        </w:rPr>
        <w:t xml:space="preserve">Zamówienia od klientów indywidualnych cały czas rosną, co powoduje, że Ford może z ogromnym optymizmem patrzeć w przyszłość. Ich liczba zwiększyła się o ponad 70 000, a liczba ta nie obejmuje jeszcze zamówień na Bronco i Mavericka. Jest to aż 10 razy </w:t>
      </w:r>
      <w:r w:rsidR="00C8474A">
        <w:rPr>
          <w:rFonts w:ascii="Arial" w:hAnsi="Arial" w:cs="Arial"/>
          <w:sz w:val="22"/>
          <w:szCs w:val="22"/>
          <w:lang w:val="pl-PL"/>
        </w:rPr>
        <w:t>więcej</w:t>
      </w:r>
      <w:r>
        <w:rPr>
          <w:rFonts w:ascii="Arial" w:hAnsi="Arial" w:cs="Arial"/>
          <w:sz w:val="22"/>
          <w:szCs w:val="22"/>
          <w:lang w:val="pl-PL"/>
        </w:rPr>
        <w:t xml:space="preserve"> niż w tym samym okresie rok temu. Ford jest więc przygotowany na znaczący wzrost sprzedaży, kiedy tylko poprawi się rynkowa sytuacja z półprzewodnikami.</w:t>
      </w:r>
    </w:p>
    <w:p w14:paraId="57008C07" w14:textId="77777777" w:rsidR="003D3F3A" w:rsidRDefault="003D3F3A" w:rsidP="003D3F3A">
      <w:pPr>
        <w:rPr>
          <w:rFonts w:ascii="Arial" w:hAnsi="Arial" w:cs="Arial"/>
          <w:sz w:val="22"/>
          <w:szCs w:val="22"/>
          <w:lang w:val="pl-PL"/>
        </w:rPr>
      </w:pPr>
    </w:p>
    <w:p w14:paraId="4B08D2B7" w14:textId="2898A931" w:rsidR="003D3F3A" w:rsidRDefault="003D3F3A" w:rsidP="003D3F3A">
      <w:pPr>
        <w:rPr>
          <w:rFonts w:ascii="Arial" w:hAnsi="Arial" w:cs="Arial"/>
          <w:sz w:val="22"/>
          <w:szCs w:val="22"/>
          <w:lang w:val="pl-PL"/>
        </w:rPr>
      </w:pPr>
      <w:r>
        <w:rPr>
          <w:rFonts w:ascii="Arial" w:hAnsi="Arial" w:cs="Arial"/>
          <w:sz w:val="22"/>
          <w:szCs w:val="22"/>
          <w:lang w:val="pl-PL"/>
        </w:rPr>
        <w:t xml:space="preserve">W tym aspekcie najbardziej imponuje elektryczny F-150 Lightning. Liczba rezerwacji na ten model przekroczyła bowiem 120 tysięcy, a co warto podkreślić: prawie 80% z nich pochodzi od nowych klientów Forda. Zdecydowanie najwięcej rezerwacji złożono w Kalifornii. </w:t>
      </w:r>
    </w:p>
    <w:p w14:paraId="2C889F15" w14:textId="77777777" w:rsidR="003D3F3A" w:rsidRDefault="003D3F3A" w:rsidP="003D3F3A">
      <w:pPr>
        <w:rPr>
          <w:rFonts w:ascii="Arial" w:hAnsi="Arial" w:cs="Arial"/>
          <w:sz w:val="22"/>
          <w:szCs w:val="22"/>
          <w:lang w:val="pl-PL"/>
        </w:rPr>
      </w:pPr>
    </w:p>
    <w:p w14:paraId="104BB1FD" w14:textId="1068FC75" w:rsidR="003D3F3A" w:rsidRDefault="003D3F3A" w:rsidP="003D3F3A">
      <w:pPr>
        <w:rPr>
          <w:rFonts w:ascii="Arial" w:hAnsi="Arial" w:cs="Arial"/>
          <w:sz w:val="22"/>
          <w:szCs w:val="22"/>
          <w:lang w:val="pl-PL"/>
        </w:rPr>
      </w:pPr>
      <w:r>
        <w:rPr>
          <w:rFonts w:ascii="Arial" w:hAnsi="Arial" w:cs="Arial"/>
          <w:sz w:val="22"/>
          <w:szCs w:val="22"/>
          <w:lang w:val="pl-PL"/>
        </w:rPr>
        <w:t xml:space="preserve">Duże nadzieje budzi także zainteresowaniem Fordem Maverickiem, na którego zebrano już około 80 000 rezerwacji. Liczba zamówień na elektrycznego E-Transita przekroczyła natomiast 20 000 i cały czas rośnie. </w:t>
      </w:r>
    </w:p>
    <w:p w14:paraId="26A9D34C" w14:textId="5C1BC653" w:rsidR="003D3F3A" w:rsidRDefault="003D3F3A" w:rsidP="003D3F3A">
      <w:pPr>
        <w:rPr>
          <w:rFonts w:ascii="Arial" w:hAnsi="Arial" w:cs="Arial"/>
          <w:sz w:val="22"/>
          <w:szCs w:val="22"/>
          <w:lang w:val="pl-PL"/>
        </w:rPr>
      </w:pPr>
    </w:p>
    <w:p w14:paraId="0B2257E6" w14:textId="0C1C89E7" w:rsidR="009C7DA9" w:rsidRPr="009C7DA9" w:rsidRDefault="009C7DA9" w:rsidP="009C7DA9">
      <w:pPr>
        <w:suppressAutoHyphens w:val="0"/>
        <w:rPr>
          <w:rFonts w:ascii="Arial" w:eastAsia="Arial" w:hAnsi="Arial" w:cs="Arial"/>
          <w:sz w:val="22"/>
          <w:szCs w:val="22"/>
          <w:lang w:val="pl-PL"/>
        </w:rPr>
      </w:pPr>
      <w:r w:rsidRPr="009C7DA9">
        <w:rPr>
          <w:rFonts w:ascii="Arial" w:hAnsi="Arial" w:cs="Arial"/>
          <w:sz w:val="22"/>
          <w:szCs w:val="22"/>
          <w:lang w:val="pl-PL"/>
        </w:rPr>
        <w:t xml:space="preserve">Niedawne przejęcie Electriphi pozwoli Fordowi na </w:t>
      </w:r>
      <w:r w:rsidRPr="009C7DA9">
        <w:rPr>
          <w:rFonts w:ascii="Arial" w:eastAsia="Arial" w:hAnsi="Arial" w:cs="Arial"/>
          <w:sz w:val="22"/>
          <w:szCs w:val="22"/>
          <w:lang w:val="pl-PL"/>
        </w:rPr>
        <w:t>zintegrowa</w:t>
      </w:r>
      <w:r>
        <w:rPr>
          <w:rFonts w:ascii="Arial" w:eastAsia="Arial" w:hAnsi="Arial" w:cs="Arial"/>
          <w:sz w:val="22"/>
          <w:szCs w:val="22"/>
          <w:lang w:val="pl-PL"/>
        </w:rPr>
        <w:t>nie</w:t>
      </w:r>
      <w:r w:rsidRPr="009C7DA9">
        <w:rPr>
          <w:rFonts w:ascii="Arial" w:eastAsia="Arial" w:hAnsi="Arial" w:cs="Arial"/>
          <w:sz w:val="22"/>
          <w:szCs w:val="22"/>
          <w:lang w:val="pl-PL"/>
        </w:rPr>
        <w:t xml:space="preserve"> możliwości </w:t>
      </w:r>
      <w:r>
        <w:rPr>
          <w:rFonts w:ascii="Arial" w:eastAsia="Arial" w:hAnsi="Arial" w:cs="Arial"/>
          <w:sz w:val="22"/>
          <w:szCs w:val="22"/>
          <w:lang w:val="pl-PL"/>
        </w:rPr>
        <w:t>start-upu</w:t>
      </w:r>
      <w:r w:rsidRPr="009C7DA9">
        <w:rPr>
          <w:rFonts w:ascii="Arial" w:eastAsia="Arial" w:hAnsi="Arial" w:cs="Arial"/>
          <w:sz w:val="22"/>
          <w:szCs w:val="22"/>
          <w:lang w:val="pl-PL"/>
        </w:rPr>
        <w:t xml:space="preserve"> z usługami Ford Pro, w celu opracowania najbardziej zaawansowanych rozwiązań dotyczących ładowania i zarządzania energią dla klientów flotowych</w:t>
      </w:r>
      <w:r>
        <w:rPr>
          <w:rFonts w:ascii="Arial" w:eastAsia="Arial" w:hAnsi="Arial" w:cs="Arial"/>
          <w:sz w:val="22"/>
          <w:szCs w:val="22"/>
          <w:lang w:val="pl-PL"/>
        </w:rPr>
        <w:t xml:space="preserve"> użytkujących E-Transita czy F-150 Lightning Pro</w:t>
      </w:r>
      <w:r w:rsidRPr="009C7DA9">
        <w:rPr>
          <w:rFonts w:ascii="Arial" w:eastAsia="Arial" w:hAnsi="Arial" w:cs="Arial"/>
          <w:sz w:val="22"/>
          <w:szCs w:val="22"/>
          <w:lang w:val="pl-PL"/>
        </w:rPr>
        <w:t>.</w:t>
      </w:r>
    </w:p>
    <w:p w14:paraId="42F7E3B8" w14:textId="77777777" w:rsidR="003D3F3A" w:rsidRDefault="003D3F3A" w:rsidP="003D3F3A">
      <w:pPr>
        <w:rPr>
          <w:rFonts w:ascii="Arial" w:hAnsi="Arial" w:cs="Arial"/>
          <w:sz w:val="22"/>
          <w:szCs w:val="22"/>
          <w:lang w:val="pl-PL"/>
        </w:rPr>
      </w:pPr>
    </w:p>
    <w:p w14:paraId="3AE7D526" w14:textId="77777777" w:rsidR="003D3F3A" w:rsidRDefault="003D3F3A" w:rsidP="003D3F3A">
      <w:pPr>
        <w:rPr>
          <w:rFonts w:ascii="Arial" w:hAnsi="Arial" w:cs="Arial"/>
          <w:b/>
          <w:sz w:val="22"/>
          <w:szCs w:val="22"/>
          <w:lang w:val="pl-PL"/>
        </w:rPr>
      </w:pPr>
      <w:r>
        <w:rPr>
          <w:rFonts w:ascii="Arial" w:hAnsi="Arial" w:cs="Arial"/>
          <w:b/>
          <w:sz w:val="22"/>
          <w:szCs w:val="22"/>
          <w:lang w:val="pl-PL"/>
        </w:rPr>
        <w:t>Zainteresowanie Mustangiem Mach-E nie maleje</w:t>
      </w:r>
    </w:p>
    <w:p w14:paraId="6AE8DB55" w14:textId="67FCFD01" w:rsidR="003D3F3A" w:rsidRDefault="003D3F3A" w:rsidP="003D3F3A">
      <w:pPr>
        <w:rPr>
          <w:rFonts w:ascii="Arial" w:hAnsi="Arial" w:cs="Arial"/>
          <w:sz w:val="22"/>
          <w:szCs w:val="22"/>
          <w:lang w:val="pl-PL"/>
        </w:rPr>
      </w:pPr>
      <w:r>
        <w:rPr>
          <w:rFonts w:ascii="Arial" w:hAnsi="Arial" w:cs="Arial"/>
          <w:sz w:val="22"/>
          <w:szCs w:val="22"/>
          <w:lang w:val="pl-PL"/>
        </w:rPr>
        <w:t xml:space="preserve">Zelektryfikowane samochody Forda odnotowały lipcowy rekord sprzedaży. Do klientów trafiło 9 103 pojazdy, co stanowi wzrost o 57,5% w porównaniu do </w:t>
      </w:r>
      <w:r w:rsidR="009C7DA9">
        <w:rPr>
          <w:rFonts w:ascii="Arial" w:hAnsi="Arial" w:cs="Arial"/>
          <w:sz w:val="22"/>
          <w:szCs w:val="22"/>
          <w:lang w:val="pl-PL"/>
        </w:rPr>
        <w:t xml:space="preserve">lipca ubiegłego roku. </w:t>
      </w:r>
      <w:r>
        <w:rPr>
          <w:rFonts w:ascii="Arial" w:hAnsi="Arial" w:cs="Arial"/>
          <w:sz w:val="22"/>
          <w:szCs w:val="22"/>
          <w:lang w:val="pl-PL"/>
        </w:rPr>
        <w:t xml:space="preserve">W największym stopniu to zasługa Mustanga Mach-E oraz F-150 PowerBoost Hybrid, które sprzedały się odpowiednio w 2 854 i 4 498 egzemplarzach. </w:t>
      </w:r>
    </w:p>
    <w:p w14:paraId="0233457E" w14:textId="77777777" w:rsidR="003D3F3A" w:rsidRDefault="003D3F3A" w:rsidP="003D3F3A">
      <w:pPr>
        <w:rPr>
          <w:rFonts w:ascii="Arial" w:hAnsi="Arial" w:cs="Arial"/>
          <w:sz w:val="22"/>
          <w:szCs w:val="22"/>
          <w:lang w:val="pl-PL"/>
        </w:rPr>
      </w:pPr>
    </w:p>
    <w:p w14:paraId="03FD9EC3" w14:textId="77777777" w:rsidR="003D3F3A" w:rsidRDefault="003D3F3A" w:rsidP="003D3F3A">
      <w:pPr>
        <w:rPr>
          <w:rFonts w:ascii="Arial" w:hAnsi="Arial" w:cs="Arial"/>
          <w:sz w:val="22"/>
          <w:szCs w:val="22"/>
          <w:lang w:val="pl-PL"/>
        </w:rPr>
      </w:pPr>
      <w:r>
        <w:rPr>
          <w:rFonts w:ascii="Arial" w:hAnsi="Arial" w:cs="Arial"/>
          <w:sz w:val="22"/>
          <w:szCs w:val="22"/>
          <w:lang w:val="pl-PL"/>
        </w:rPr>
        <w:lastRenderedPageBreak/>
        <w:t xml:space="preserve">Warto dodać, że dla F-150 PowerBoost Hybrid był to najlepszy miesiąc sprzedaży od momentu wprowadzenia na rynek. Względem czerwca sprzedaż modelu wzrosła o imponujące 23,4%. </w:t>
      </w:r>
    </w:p>
    <w:p w14:paraId="33C043DC" w14:textId="77777777" w:rsidR="003D3F3A" w:rsidRDefault="003D3F3A" w:rsidP="003D3F3A">
      <w:pPr>
        <w:rPr>
          <w:rFonts w:ascii="Arial" w:hAnsi="Arial" w:cs="Arial"/>
          <w:sz w:val="22"/>
          <w:szCs w:val="22"/>
          <w:lang w:val="pl-PL"/>
        </w:rPr>
      </w:pPr>
    </w:p>
    <w:p w14:paraId="71F80F0C" w14:textId="7F390A69" w:rsidR="003D3F3A" w:rsidRDefault="003D3F3A" w:rsidP="003D3F3A">
      <w:pPr>
        <w:rPr>
          <w:rFonts w:ascii="Arial" w:hAnsi="Arial" w:cs="Arial"/>
          <w:sz w:val="22"/>
          <w:szCs w:val="22"/>
          <w:lang w:val="pl-PL"/>
        </w:rPr>
      </w:pPr>
      <w:r>
        <w:rPr>
          <w:rFonts w:ascii="Arial" w:hAnsi="Arial" w:cs="Arial"/>
          <w:sz w:val="22"/>
          <w:szCs w:val="22"/>
          <w:lang w:val="pl-PL"/>
        </w:rPr>
        <w:t xml:space="preserve">Sprzedaż Mustanga Mach-E w lipcu wzrosła natomiast w stosunku do czerwca o 15,8%. Tym samym zajmuje on drugie miejsce w szybko rozwijającym się segmencie elektrycznych SUV-ów. Zainteresowaniem samochodem potwierdza fakt, że przed sprzedażą pozostaje on </w:t>
      </w:r>
      <w:r w:rsidR="001B54ED">
        <w:rPr>
          <w:rFonts w:ascii="Arial" w:hAnsi="Arial" w:cs="Arial"/>
          <w:sz w:val="22"/>
          <w:szCs w:val="22"/>
          <w:lang w:val="pl-PL"/>
        </w:rPr>
        <w:t xml:space="preserve">średnio </w:t>
      </w:r>
      <w:r>
        <w:rPr>
          <w:rFonts w:ascii="Arial" w:hAnsi="Arial" w:cs="Arial"/>
          <w:sz w:val="22"/>
          <w:szCs w:val="22"/>
          <w:lang w:val="pl-PL"/>
        </w:rPr>
        <w:t>zaledwie 12 dni w salonach d</w:t>
      </w:r>
      <w:r w:rsidR="009C7DA9">
        <w:rPr>
          <w:rFonts w:ascii="Arial" w:hAnsi="Arial" w:cs="Arial"/>
          <w:sz w:val="22"/>
          <w:szCs w:val="22"/>
          <w:lang w:val="pl-PL"/>
        </w:rPr>
        <w:t>i</w:t>
      </w:r>
      <w:r>
        <w:rPr>
          <w:rFonts w:ascii="Arial" w:hAnsi="Arial" w:cs="Arial"/>
          <w:sz w:val="22"/>
          <w:szCs w:val="22"/>
          <w:lang w:val="pl-PL"/>
        </w:rPr>
        <w:t xml:space="preserve">lerów. </w:t>
      </w:r>
    </w:p>
    <w:p w14:paraId="1EC7A20C" w14:textId="6BA07C00" w:rsidR="001B54ED" w:rsidRDefault="001B54ED" w:rsidP="003D3F3A">
      <w:pPr>
        <w:rPr>
          <w:rFonts w:ascii="Arial" w:hAnsi="Arial" w:cs="Arial"/>
          <w:sz w:val="22"/>
          <w:szCs w:val="22"/>
          <w:lang w:val="pl-PL"/>
        </w:rPr>
      </w:pPr>
    </w:p>
    <w:p w14:paraId="06C1FD72" w14:textId="7D06F9EC" w:rsidR="001B54ED" w:rsidRDefault="001B54ED" w:rsidP="001B54ED">
      <w:pPr>
        <w:suppressAutoHyphens w:val="0"/>
        <w:spacing w:line="275" w:lineRule="auto"/>
        <w:rPr>
          <w:rFonts w:ascii="Arial" w:hAnsi="Arial" w:cs="Arial"/>
          <w:sz w:val="22"/>
          <w:szCs w:val="22"/>
          <w:lang w:val="pl-PL"/>
        </w:rPr>
      </w:pPr>
      <w:r>
        <w:rPr>
          <w:rFonts w:ascii="Arial" w:hAnsi="Arial" w:cs="Arial"/>
          <w:sz w:val="22"/>
          <w:szCs w:val="22"/>
          <w:lang w:val="pl-PL"/>
        </w:rPr>
        <w:t>Niezwykłą popularnością w USA cieszy się z</w:t>
      </w:r>
      <w:r w:rsidRPr="001B54ED">
        <w:rPr>
          <w:rFonts w:ascii="Arial" w:hAnsi="Arial" w:cs="Arial"/>
          <w:sz w:val="22"/>
          <w:szCs w:val="22"/>
          <w:lang w:val="pl-PL"/>
        </w:rPr>
        <w:t xml:space="preserve">astrzeżony pakiet oprogramowania Blue Oval Intelligence, który inicjuje bezprzewodowe aktualizacje oprogramowania do pojazdów klientów. </w:t>
      </w:r>
      <w:r>
        <w:rPr>
          <w:rFonts w:ascii="Arial" w:hAnsi="Arial" w:cs="Arial"/>
          <w:sz w:val="22"/>
          <w:szCs w:val="22"/>
          <w:lang w:val="pl-PL"/>
        </w:rPr>
        <w:t xml:space="preserve">Od początku </w:t>
      </w:r>
      <w:r w:rsidRPr="001B54ED">
        <w:rPr>
          <w:rFonts w:ascii="Arial" w:hAnsi="Arial" w:cs="Arial"/>
          <w:sz w:val="22"/>
          <w:szCs w:val="22"/>
          <w:lang w:val="pl-PL"/>
        </w:rPr>
        <w:t xml:space="preserve">2021 roku aktualizacje zostały dostarczone do ponad 150 tysięcy różnych pojazdów, </w:t>
      </w:r>
      <w:r>
        <w:rPr>
          <w:rFonts w:ascii="Arial" w:hAnsi="Arial" w:cs="Arial"/>
          <w:sz w:val="22"/>
          <w:szCs w:val="22"/>
          <w:lang w:val="pl-PL"/>
        </w:rPr>
        <w:t>zaś</w:t>
      </w:r>
      <w:r w:rsidRPr="001B54ED">
        <w:rPr>
          <w:rFonts w:ascii="Arial" w:hAnsi="Arial" w:cs="Arial"/>
          <w:sz w:val="22"/>
          <w:szCs w:val="22"/>
          <w:lang w:val="pl-PL"/>
        </w:rPr>
        <w:t xml:space="preserve"> 95% właścicieli Mustangów Mach-E decyduje się na tę usługę. </w:t>
      </w:r>
    </w:p>
    <w:p w14:paraId="546642E5" w14:textId="77777777" w:rsidR="003D3F3A" w:rsidRDefault="003D3F3A" w:rsidP="003D3F3A">
      <w:pPr>
        <w:rPr>
          <w:rFonts w:ascii="Arial" w:hAnsi="Arial" w:cs="Arial"/>
          <w:sz w:val="22"/>
          <w:szCs w:val="22"/>
          <w:lang w:val="pl-PL"/>
        </w:rPr>
      </w:pPr>
    </w:p>
    <w:p w14:paraId="72213344" w14:textId="77777777" w:rsidR="003D3F3A" w:rsidRDefault="003D3F3A" w:rsidP="003D3F3A">
      <w:pPr>
        <w:rPr>
          <w:rFonts w:ascii="Arial" w:hAnsi="Arial" w:cs="Arial"/>
          <w:b/>
          <w:sz w:val="22"/>
          <w:szCs w:val="22"/>
          <w:lang w:val="pl-PL"/>
        </w:rPr>
      </w:pPr>
      <w:r>
        <w:rPr>
          <w:rFonts w:ascii="Arial" w:hAnsi="Arial" w:cs="Arial"/>
          <w:b/>
          <w:sz w:val="22"/>
          <w:szCs w:val="22"/>
          <w:lang w:val="pl-PL"/>
        </w:rPr>
        <w:t>Nie tylko samochody</w:t>
      </w:r>
    </w:p>
    <w:p w14:paraId="7EB89D01" w14:textId="39946576" w:rsidR="003D3F3A" w:rsidRDefault="003D3F3A" w:rsidP="003D3F3A">
      <w:pPr>
        <w:rPr>
          <w:rFonts w:ascii="Arial" w:hAnsi="Arial" w:cs="Arial"/>
          <w:sz w:val="22"/>
          <w:szCs w:val="22"/>
          <w:lang w:val="pl-PL"/>
        </w:rPr>
      </w:pPr>
      <w:r>
        <w:rPr>
          <w:rFonts w:ascii="Arial" w:hAnsi="Arial" w:cs="Arial"/>
          <w:sz w:val="22"/>
          <w:szCs w:val="22"/>
          <w:lang w:val="pl-PL"/>
        </w:rPr>
        <w:t xml:space="preserve">Co ciekawe, rośnie także sprzedaż akcesoriów i gadżetów Forda. Przez pierwszą połowę roku ta część biznesu wzrosła o 23% w porównaniu do poprzedniego roku, a marka oczekuje dalszego wzrostu i rekordowego roku pod tym względem.  </w:t>
      </w:r>
    </w:p>
    <w:p w14:paraId="0B6C1F62" w14:textId="77777777" w:rsidR="003D3F3A" w:rsidRDefault="003D3F3A" w:rsidP="003D3F3A">
      <w:pPr>
        <w:rPr>
          <w:rFonts w:ascii="Arial" w:hAnsi="Arial" w:cs="Arial"/>
          <w:b/>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B9E5" w14:textId="77777777" w:rsidR="00C30C68" w:rsidRDefault="00C30C68">
      <w:r>
        <w:separator/>
      </w:r>
    </w:p>
  </w:endnote>
  <w:endnote w:type="continuationSeparator" w:id="0">
    <w:p w14:paraId="2DDBCB94" w14:textId="77777777" w:rsidR="00C30C68" w:rsidRDefault="00C3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F74639">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F74639">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DFADA" w14:textId="77777777" w:rsidR="00C30C68" w:rsidRDefault="00C30C68">
      <w:r>
        <w:separator/>
      </w:r>
    </w:p>
  </w:footnote>
  <w:footnote w:type="continuationSeparator" w:id="0">
    <w:p w14:paraId="28692B64" w14:textId="77777777" w:rsidR="00C30C68" w:rsidRDefault="00C3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1"/>
    <w:multiLevelType w:val="hybridMultilevel"/>
    <w:tmpl w:val="5F26CB46"/>
    <w:lvl w:ilvl="0" w:tplc="31C60398">
      <w:start w:val="1"/>
      <w:numFmt w:val="bullet"/>
      <w:lvlText w:val="·"/>
      <w:lvlJc w:val="left"/>
      <w:pPr>
        <w:ind w:left="340" w:hanging="340"/>
      </w:pPr>
      <w:rPr>
        <w:rFonts w:ascii="Symbol" w:hAnsi="Symbol" w:hint="default"/>
      </w:rPr>
    </w:lvl>
    <w:lvl w:ilvl="1" w:tplc="63284B1A">
      <w:start w:val="1"/>
      <w:numFmt w:val="bullet"/>
      <w:lvlText w:val="o"/>
      <w:lvlJc w:val="left"/>
      <w:pPr>
        <w:ind w:left="1440" w:hanging="360"/>
      </w:pPr>
      <w:rPr>
        <w:rFonts w:ascii="Courier New" w:hAnsi="Courier New" w:cs="Courier New" w:hint="default"/>
      </w:rPr>
    </w:lvl>
    <w:lvl w:ilvl="2" w:tplc="BC5E133C">
      <w:start w:val="1"/>
      <w:numFmt w:val="bullet"/>
      <w:lvlText w:val="§"/>
      <w:lvlJc w:val="left"/>
      <w:pPr>
        <w:ind w:left="2160" w:hanging="360"/>
      </w:pPr>
      <w:rPr>
        <w:rFonts w:ascii="Wingdings" w:hAnsi="Wingdings" w:hint="default"/>
      </w:rPr>
    </w:lvl>
    <w:lvl w:ilvl="3" w:tplc="5708486C">
      <w:start w:val="1"/>
      <w:numFmt w:val="bullet"/>
      <w:lvlText w:val="·"/>
      <w:lvlJc w:val="left"/>
      <w:pPr>
        <w:ind w:left="2880" w:hanging="360"/>
      </w:pPr>
      <w:rPr>
        <w:rFonts w:ascii="Symbol" w:hAnsi="Symbol" w:hint="default"/>
      </w:rPr>
    </w:lvl>
    <w:lvl w:ilvl="4" w:tplc="D7323B76">
      <w:start w:val="1"/>
      <w:numFmt w:val="bullet"/>
      <w:lvlText w:val="o"/>
      <w:lvlJc w:val="left"/>
      <w:pPr>
        <w:ind w:left="3600" w:hanging="360"/>
      </w:pPr>
      <w:rPr>
        <w:rFonts w:ascii="Courier New" w:hAnsi="Courier New" w:cs="Courier New" w:hint="default"/>
      </w:rPr>
    </w:lvl>
    <w:lvl w:ilvl="5" w:tplc="66B46E04">
      <w:start w:val="1"/>
      <w:numFmt w:val="bullet"/>
      <w:lvlText w:val="§"/>
      <w:lvlJc w:val="left"/>
      <w:pPr>
        <w:ind w:left="4320" w:hanging="360"/>
      </w:pPr>
      <w:rPr>
        <w:rFonts w:ascii="Wingdings" w:hAnsi="Wingdings" w:hint="default"/>
      </w:rPr>
    </w:lvl>
    <w:lvl w:ilvl="6" w:tplc="05922C7C">
      <w:start w:val="1"/>
      <w:numFmt w:val="bullet"/>
      <w:lvlText w:val="·"/>
      <w:lvlJc w:val="left"/>
      <w:pPr>
        <w:ind w:left="5040" w:hanging="360"/>
      </w:pPr>
      <w:rPr>
        <w:rFonts w:ascii="Symbol" w:hAnsi="Symbol" w:hint="default"/>
      </w:rPr>
    </w:lvl>
    <w:lvl w:ilvl="7" w:tplc="DBD65E46">
      <w:start w:val="1"/>
      <w:numFmt w:val="bullet"/>
      <w:lvlText w:val="o"/>
      <w:lvlJc w:val="left"/>
      <w:pPr>
        <w:ind w:left="5760" w:hanging="360"/>
      </w:pPr>
      <w:rPr>
        <w:rFonts w:ascii="Courier New" w:hAnsi="Courier New" w:cs="Courier New" w:hint="default"/>
      </w:rPr>
    </w:lvl>
    <w:lvl w:ilvl="8" w:tplc="23FCEEBE">
      <w:start w:val="1"/>
      <w:numFmt w:val="bullet"/>
      <w:lvlText w:val="§"/>
      <w:lvlJc w:val="left"/>
      <w:pPr>
        <w:ind w:left="6480" w:hanging="360"/>
      </w:pPr>
      <w:rPr>
        <w:rFonts w:ascii="Wingdings" w:hAnsi="Wingdings" w:hint="default"/>
      </w:rPr>
    </w:lvl>
  </w:abstractNum>
  <w:abstractNum w:abstractNumId="13" w15:restartNumberingAfterBreak="0">
    <w:nsid w:val="2F00000B"/>
    <w:multiLevelType w:val="hybridMultilevel"/>
    <w:tmpl w:val="1F0036F8"/>
    <w:lvl w:ilvl="0" w:tplc="E9CCB9E6">
      <w:start w:val="1"/>
      <w:numFmt w:val="bullet"/>
      <w:lvlText w:val="·"/>
      <w:lvlJc w:val="left"/>
      <w:pPr>
        <w:ind w:left="720" w:hanging="720"/>
      </w:pPr>
      <w:rPr>
        <w:rFonts w:ascii="Symbol" w:hAnsi="Symbol" w:hint="default"/>
      </w:rPr>
    </w:lvl>
    <w:lvl w:ilvl="1" w:tplc="5240F5EA">
      <w:start w:val="1"/>
      <w:numFmt w:val="bullet"/>
      <w:lvlText w:val="o"/>
      <w:lvlJc w:val="left"/>
      <w:pPr>
        <w:ind w:left="1440" w:hanging="360"/>
      </w:pPr>
      <w:rPr>
        <w:rFonts w:ascii="Courier New" w:hAnsi="Courier New" w:cs="Courier New" w:hint="default"/>
      </w:rPr>
    </w:lvl>
    <w:lvl w:ilvl="2" w:tplc="B1163CB8">
      <w:start w:val="1"/>
      <w:numFmt w:val="bullet"/>
      <w:lvlText w:val="§"/>
      <w:lvlJc w:val="left"/>
      <w:pPr>
        <w:ind w:left="2160" w:hanging="360"/>
      </w:pPr>
      <w:rPr>
        <w:rFonts w:ascii="Wingdings" w:hAnsi="Wingdings" w:hint="default"/>
      </w:rPr>
    </w:lvl>
    <w:lvl w:ilvl="3" w:tplc="CA7C9F9E">
      <w:start w:val="1"/>
      <w:numFmt w:val="bullet"/>
      <w:lvlText w:val="·"/>
      <w:lvlJc w:val="left"/>
      <w:pPr>
        <w:ind w:left="2880" w:hanging="360"/>
      </w:pPr>
      <w:rPr>
        <w:rFonts w:ascii="Symbol" w:hAnsi="Symbol" w:hint="default"/>
      </w:rPr>
    </w:lvl>
    <w:lvl w:ilvl="4" w:tplc="D9A8928C">
      <w:start w:val="1"/>
      <w:numFmt w:val="bullet"/>
      <w:lvlText w:val="o"/>
      <w:lvlJc w:val="left"/>
      <w:pPr>
        <w:ind w:left="3600" w:hanging="360"/>
      </w:pPr>
      <w:rPr>
        <w:rFonts w:ascii="Courier New" w:hAnsi="Courier New" w:cs="Courier New" w:hint="default"/>
      </w:rPr>
    </w:lvl>
    <w:lvl w:ilvl="5" w:tplc="A5540C5E">
      <w:start w:val="1"/>
      <w:numFmt w:val="bullet"/>
      <w:lvlText w:val="§"/>
      <w:lvlJc w:val="left"/>
      <w:pPr>
        <w:ind w:left="4320" w:hanging="360"/>
      </w:pPr>
      <w:rPr>
        <w:rFonts w:ascii="Wingdings" w:hAnsi="Wingdings" w:hint="default"/>
      </w:rPr>
    </w:lvl>
    <w:lvl w:ilvl="6" w:tplc="DB445A1A">
      <w:start w:val="1"/>
      <w:numFmt w:val="bullet"/>
      <w:lvlText w:val="·"/>
      <w:lvlJc w:val="left"/>
      <w:pPr>
        <w:ind w:left="5040" w:hanging="360"/>
      </w:pPr>
      <w:rPr>
        <w:rFonts w:ascii="Symbol" w:hAnsi="Symbol" w:hint="default"/>
      </w:rPr>
    </w:lvl>
    <w:lvl w:ilvl="7" w:tplc="FC1ECFE8">
      <w:start w:val="1"/>
      <w:numFmt w:val="bullet"/>
      <w:lvlText w:val="o"/>
      <w:lvlJc w:val="left"/>
      <w:pPr>
        <w:ind w:left="5760" w:hanging="360"/>
      </w:pPr>
      <w:rPr>
        <w:rFonts w:ascii="Courier New" w:hAnsi="Courier New" w:cs="Courier New" w:hint="default"/>
      </w:rPr>
    </w:lvl>
    <w:lvl w:ilvl="8" w:tplc="8C82C26C">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2F00001C"/>
    <w:multiLevelType w:val="hybridMultilevel"/>
    <w:tmpl w:val="1F002683"/>
    <w:lvl w:ilvl="0" w:tplc="23F83C8E">
      <w:start w:val="1"/>
      <w:numFmt w:val="bullet"/>
      <w:lvlText w:val="·"/>
      <w:lvlJc w:val="left"/>
      <w:pPr>
        <w:ind w:left="720" w:hanging="360"/>
      </w:pPr>
      <w:rPr>
        <w:rFonts w:ascii="Symbol" w:hAnsi="Symbol" w:hint="default"/>
      </w:rPr>
    </w:lvl>
    <w:lvl w:ilvl="1" w:tplc="7024B796">
      <w:start w:val="1"/>
      <w:numFmt w:val="bullet"/>
      <w:lvlText w:val="o"/>
      <w:lvlJc w:val="left"/>
      <w:pPr>
        <w:ind w:left="1440" w:hanging="360"/>
      </w:pPr>
      <w:rPr>
        <w:rFonts w:ascii="Courier New" w:hAnsi="Courier New" w:cs="Courier New" w:hint="default"/>
      </w:rPr>
    </w:lvl>
    <w:lvl w:ilvl="2" w:tplc="9140F07C">
      <w:start w:val="1"/>
      <w:numFmt w:val="bullet"/>
      <w:lvlText w:val="§"/>
      <w:lvlJc w:val="left"/>
      <w:pPr>
        <w:ind w:left="2160" w:hanging="360"/>
      </w:pPr>
      <w:rPr>
        <w:rFonts w:ascii="Wingdings" w:hAnsi="Wingdings" w:hint="default"/>
      </w:rPr>
    </w:lvl>
    <w:lvl w:ilvl="3" w:tplc="72629EC0">
      <w:start w:val="1"/>
      <w:numFmt w:val="bullet"/>
      <w:lvlText w:val="·"/>
      <w:lvlJc w:val="left"/>
      <w:pPr>
        <w:ind w:left="2880" w:hanging="360"/>
      </w:pPr>
      <w:rPr>
        <w:rFonts w:ascii="Symbol" w:hAnsi="Symbol" w:hint="default"/>
      </w:rPr>
    </w:lvl>
    <w:lvl w:ilvl="4" w:tplc="971EF342">
      <w:start w:val="1"/>
      <w:numFmt w:val="bullet"/>
      <w:lvlText w:val="o"/>
      <w:lvlJc w:val="left"/>
      <w:pPr>
        <w:ind w:left="3600" w:hanging="360"/>
      </w:pPr>
      <w:rPr>
        <w:rFonts w:ascii="Courier New" w:hAnsi="Courier New" w:cs="Courier New" w:hint="default"/>
      </w:rPr>
    </w:lvl>
    <w:lvl w:ilvl="5" w:tplc="E11A358E">
      <w:start w:val="1"/>
      <w:numFmt w:val="bullet"/>
      <w:lvlText w:val="§"/>
      <w:lvlJc w:val="left"/>
      <w:pPr>
        <w:ind w:left="4320" w:hanging="360"/>
      </w:pPr>
      <w:rPr>
        <w:rFonts w:ascii="Wingdings" w:hAnsi="Wingdings" w:hint="default"/>
      </w:rPr>
    </w:lvl>
    <w:lvl w:ilvl="6" w:tplc="E5D4B302">
      <w:start w:val="1"/>
      <w:numFmt w:val="bullet"/>
      <w:lvlText w:val="·"/>
      <w:lvlJc w:val="left"/>
      <w:pPr>
        <w:ind w:left="5040" w:hanging="360"/>
      </w:pPr>
      <w:rPr>
        <w:rFonts w:ascii="Symbol" w:hAnsi="Symbol" w:hint="default"/>
      </w:rPr>
    </w:lvl>
    <w:lvl w:ilvl="7" w:tplc="CA688DD0">
      <w:start w:val="1"/>
      <w:numFmt w:val="bullet"/>
      <w:lvlText w:val="o"/>
      <w:lvlJc w:val="left"/>
      <w:pPr>
        <w:ind w:left="5760" w:hanging="360"/>
      </w:pPr>
      <w:rPr>
        <w:rFonts w:ascii="Courier New" w:hAnsi="Courier New" w:cs="Courier New" w:hint="default"/>
      </w:rPr>
    </w:lvl>
    <w:lvl w:ilvl="8" w:tplc="0458F5FE">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7A627B"/>
    <w:multiLevelType w:val="hybridMultilevel"/>
    <w:tmpl w:val="B1F44D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9"/>
  </w:num>
  <w:num w:numId="4">
    <w:abstractNumId w:val="23"/>
  </w:num>
  <w:num w:numId="5">
    <w:abstractNumId w:val="26"/>
  </w:num>
  <w:num w:numId="6">
    <w:abstractNumId w:val="10"/>
  </w:num>
  <w:num w:numId="7">
    <w:abstractNumId w:val="20"/>
  </w:num>
  <w:num w:numId="8">
    <w:abstractNumId w:val="18"/>
  </w:num>
  <w:num w:numId="9">
    <w:abstractNumId w:val="1"/>
  </w:num>
  <w:num w:numId="10">
    <w:abstractNumId w:val="2"/>
  </w:num>
  <w:num w:numId="11">
    <w:abstractNumId w:val="3"/>
  </w:num>
  <w:num w:numId="12">
    <w:abstractNumId w:val="4"/>
  </w:num>
  <w:num w:numId="13">
    <w:abstractNumId w:val="21"/>
  </w:num>
  <w:num w:numId="14">
    <w:abstractNumId w:val="5"/>
  </w:num>
  <w:num w:numId="15">
    <w:abstractNumId w:val="22"/>
  </w:num>
  <w:num w:numId="16">
    <w:abstractNumId w:val="8"/>
  </w:num>
  <w:num w:numId="17">
    <w:abstractNumId w:val="25"/>
  </w:num>
  <w:num w:numId="18">
    <w:abstractNumId w:val="28"/>
  </w:num>
  <w:num w:numId="19">
    <w:abstractNumId w:val="0"/>
  </w:num>
  <w:num w:numId="20">
    <w:abstractNumId w:val="30"/>
  </w:num>
  <w:num w:numId="21">
    <w:abstractNumId w:val="17"/>
  </w:num>
  <w:num w:numId="22">
    <w:abstractNumId w:val="9"/>
  </w:num>
  <w:num w:numId="23">
    <w:abstractNumId w:val="24"/>
  </w:num>
  <w:num w:numId="24">
    <w:abstractNumId w:val="29"/>
  </w:num>
  <w:num w:numId="25">
    <w:abstractNumId w:val="11"/>
  </w:num>
  <w:num w:numId="26">
    <w:abstractNumId w:val="15"/>
  </w:num>
  <w:num w:numId="27">
    <w:abstractNumId w:val="14"/>
  </w:num>
  <w:num w:numId="28">
    <w:abstractNumId w:val="13"/>
  </w:num>
  <w:num w:numId="29">
    <w:abstractNumId w:val="12"/>
  </w:num>
  <w:num w:numId="30">
    <w:abstractNumId w:val="16"/>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4134"/>
    <w:rsid w:val="001A5A05"/>
    <w:rsid w:val="001B460C"/>
    <w:rsid w:val="001B54ED"/>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D3F3A"/>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37DA"/>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C7DA9"/>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0908"/>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0C68"/>
    <w:rsid w:val="00C33579"/>
    <w:rsid w:val="00C33FB9"/>
    <w:rsid w:val="00C42E20"/>
    <w:rsid w:val="00C44532"/>
    <w:rsid w:val="00C514E2"/>
    <w:rsid w:val="00C559C3"/>
    <w:rsid w:val="00C60AB0"/>
    <w:rsid w:val="00C82DBA"/>
    <w:rsid w:val="00C8474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74639"/>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68E0-639B-4532-8640-AE8D6629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4284</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2021-02-12T09:18:00Z</cp:lastPrinted>
  <dcterms:created xsi:type="dcterms:W3CDTF">2021-08-06T09:36:00Z</dcterms:created>
  <dcterms:modified xsi:type="dcterms:W3CDTF">2021-08-06T09:36:00Z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